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C81BC" w14:textId="77777777" w:rsidR="00A87F57" w:rsidRDefault="00000000">
      <w:pPr>
        <w:jc w:val="center"/>
      </w:pPr>
      <w:r>
        <w:rPr>
          <w:b/>
          <w:sz w:val="32"/>
        </w:rPr>
        <w:t>DAVID MUZAMANI CHAUKE</w:t>
      </w:r>
      <w:r>
        <w:rPr>
          <w:b/>
          <w:sz w:val="32"/>
        </w:rPr>
        <w:br/>
      </w:r>
      <w:r>
        <w:t>Gauteng, South Africa | +27 65 175 1795 | davidchauke016@gmail.com</w:t>
      </w:r>
    </w:p>
    <w:p w14:paraId="1BE9EF80" w14:textId="77777777" w:rsidR="00A87F57" w:rsidRDefault="00A87F57"/>
    <w:p w14:paraId="7895D20B" w14:textId="77777777" w:rsidR="00A87F57" w:rsidRDefault="00000000">
      <w:pPr>
        <w:pStyle w:val="Heading1"/>
      </w:pPr>
      <w:r>
        <w:t>Professional Summary</w:t>
      </w:r>
    </w:p>
    <w:p w14:paraId="26A7FA51" w14:textId="662183A4" w:rsidR="00A87F57" w:rsidRDefault="00000000">
      <w:r>
        <w:t xml:space="preserve">Strategic finance and audit professional with </w:t>
      </w:r>
      <w:r w:rsidR="00DD1597">
        <w:t>7</w:t>
      </w:r>
      <w:r>
        <w:t xml:space="preserve"> years of experience driving financial governance, budget control, and performance management across public sector, consulting, and corporate environments. Skilled in leading multi-site financial operations, developing internal control systems, and ensuring compliance with IFRS, PFMA/MFMA, and treasury frameworks. Proven record in improving cash flow visibility, optimizing financial processes, and supporting executive decision-making through accurate forecasting and reporting. Adept at guiding finance teams, managing audits, and implementing policies that strengthen profitability and operational efficiency.</w:t>
      </w:r>
    </w:p>
    <w:p w14:paraId="153AB4E5" w14:textId="77777777" w:rsidR="00A87F57" w:rsidRDefault="00000000">
      <w:pPr>
        <w:pStyle w:val="Heading1"/>
      </w:pPr>
      <w:r>
        <w:t>Key Skills</w:t>
      </w:r>
    </w:p>
    <w:p w14:paraId="083A62E7" w14:textId="77777777" w:rsidR="00A87F57" w:rsidRDefault="00000000">
      <w:r>
        <w:rPr>
          <w:b/>
        </w:rPr>
        <w:t>Financial Leadership &amp; Strategy</w:t>
      </w:r>
    </w:p>
    <w:p w14:paraId="42F0E3C0" w14:textId="77777777" w:rsidR="00A87F57" w:rsidRDefault="00000000">
      <w:pPr>
        <w:pStyle w:val="ListBullet"/>
      </w:pPr>
      <w:r>
        <w:t>Strategic financial planning, forecasting, and budgeting</w:t>
      </w:r>
    </w:p>
    <w:p w14:paraId="2E5E208E" w14:textId="77777777" w:rsidR="00A87F57" w:rsidRDefault="00000000">
      <w:pPr>
        <w:pStyle w:val="ListBullet"/>
      </w:pPr>
      <w:r>
        <w:t>Multi-entity and multi-location financial management</w:t>
      </w:r>
    </w:p>
    <w:p w14:paraId="6C13BF53" w14:textId="77777777" w:rsidR="00A87F57" w:rsidRDefault="00000000">
      <w:pPr>
        <w:pStyle w:val="ListBullet"/>
      </w:pPr>
      <w:r>
        <w:t>Cost control, profitability analysis, and margin improvement</w:t>
      </w:r>
    </w:p>
    <w:p w14:paraId="4C9FC7E4" w14:textId="77777777" w:rsidR="00A87F57" w:rsidRDefault="00000000">
      <w:pPr>
        <w:pStyle w:val="ListBullet"/>
      </w:pPr>
      <w:r>
        <w:t>Capital allocation and investment planning</w:t>
      </w:r>
    </w:p>
    <w:p w14:paraId="28C44FAB" w14:textId="77777777" w:rsidR="00A87F57" w:rsidRDefault="00000000">
      <w:r>
        <w:rPr>
          <w:b/>
        </w:rPr>
        <w:t>Financial Operations &amp; Reporting</w:t>
      </w:r>
    </w:p>
    <w:p w14:paraId="0E3124CC" w14:textId="77777777" w:rsidR="00A87F57" w:rsidRDefault="00000000">
      <w:pPr>
        <w:pStyle w:val="ListBullet"/>
      </w:pPr>
      <w:r>
        <w:t>Financial accounting, IFRS reporting, and variance analysis</w:t>
      </w:r>
    </w:p>
    <w:p w14:paraId="0E5D5924" w14:textId="77777777" w:rsidR="00A87F57" w:rsidRDefault="00000000">
      <w:pPr>
        <w:pStyle w:val="ListBullet"/>
      </w:pPr>
      <w:r>
        <w:t>Cash flow management and liquidity optimization</w:t>
      </w:r>
    </w:p>
    <w:p w14:paraId="2E3161F1" w14:textId="77777777" w:rsidR="00A87F57" w:rsidRDefault="00000000">
      <w:pPr>
        <w:pStyle w:val="ListBullet"/>
      </w:pPr>
      <w:r>
        <w:t>Month-end and year-end closing oversight</w:t>
      </w:r>
    </w:p>
    <w:p w14:paraId="3787264E" w14:textId="77777777" w:rsidR="00A87F57" w:rsidRDefault="00000000">
      <w:pPr>
        <w:pStyle w:val="ListBullet"/>
      </w:pPr>
      <w:r>
        <w:t>Revenue recognition and financial consolidation</w:t>
      </w:r>
    </w:p>
    <w:p w14:paraId="56D54A50" w14:textId="77777777" w:rsidR="00A87F57" w:rsidRDefault="00000000">
      <w:r>
        <w:rPr>
          <w:b/>
        </w:rPr>
        <w:t>Revenue Cycle &amp; Compliance</w:t>
      </w:r>
    </w:p>
    <w:p w14:paraId="4F90BFF2" w14:textId="77777777" w:rsidR="00A87F57" w:rsidRDefault="00000000">
      <w:pPr>
        <w:pStyle w:val="ListBullet"/>
      </w:pPr>
      <w:r>
        <w:t>End-to-end revenue cycle management (billing, coding, collections)</w:t>
      </w:r>
    </w:p>
    <w:p w14:paraId="7F207B6E" w14:textId="77777777" w:rsidR="00A87F57" w:rsidRDefault="00000000">
      <w:pPr>
        <w:pStyle w:val="ListBullet"/>
      </w:pPr>
      <w:r>
        <w:t>Payor mix optimization (Medicare, insurance, cash pay)</w:t>
      </w:r>
    </w:p>
    <w:p w14:paraId="1C2C26F8" w14:textId="77777777" w:rsidR="00A87F57" w:rsidRDefault="00000000">
      <w:pPr>
        <w:pStyle w:val="ListBullet"/>
      </w:pPr>
      <w:r>
        <w:t>Regulatory compliance (PFMA, MFMA, SOX, Treasury Regulations)</w:t>
      </w:r>
    </w:p>
    <w:p w14:paraId="64DFC33F" w14:textId="77777777" w:rsidR="00A87F57" w:rsidRDefault="00000000">
      <w:pPr>
        <w:pStyle w:val="ListBullet"/>
      </w:pPr>
      <w:r>
        <w:t>Internal controls design and audit readiness</w:t>
      </w:r>
    </w:p>
    <w:p w14:paraId="775228D7" w14:textId="77777777" w:rsidR="00A87F57" w:rsidRDefault="00000000">
      <w:r>
        <w:rPr>
          <w:b/>
        </w:rPr>
        <w:t>Risk &amp; Governance</w:t>
      </w:r>
    </w:p>
    <w:p w14:paraId="25F5C1F5" w14:textId="77777777" w:rsidR="00A87F57" w:rsidRDefault="00000000">
      <w:pPr>
        <w:pStyle w:val="ListBullet"/>
      </w:pPr>
      <w:r>
        <w:t>Financial risk assessment and mitigation strategies</w:t>
      </w:r>
    </w:p>
    <w:p w14:paraId="601EA599" w14:textId="77777777" w:rsidR="00A87F57" w:rsidRDefault="00000000">
      <w:pPr>
        <w:pStyle w:val="ListBullet"/>
      </w:pPr>
      <w:r>
        <w:t>Internal audit leadership and control testing (COSO framework)</w:t>
      </w:r>
    </w:p>
    <w:p w14:paraId="12C3D75F" w14:textId="77777777" w:rsidR="00A87F57" w:rsidRDefault="00000000">
      <w:pPr>
        <w:pStyle w:val="ListBullet"/>
      </w:pPr>
      <w:r>
        <w:t>Governance and compliance reporting to executives and audit committees</w:t>
      </w:r>
    </w:p>
    <w:p w14:paraId="7E2A037E" w14:textId="77777777" w:rsidR="00A87F57" w:rsidRDefault="00000000">
      <w:pPr>
        <w:pStyle w:val="ListBullet"/>
      </w:pPr>
      <w:r>
        <w:t>Fraud detection and forensic analysis</w:t>
      </w:r>
    </w:p>
    <w:p w14:paraId="2CD4EA84" w14:textId="77777777" w:rsidR="00A87F57" w:rsidRDefault="00000000">
      <w:r>
        <w:rPr>
          <w:b/>
        </w:rPr>
        <w:lastRenderedPageBreak/>
        <w:t>Systems &amp; Data Analytics</w:t>
      </w:r>
    </w:p>
    <w:p w14:paraId="7F359999" w14:textId="77777777" w:rsidR="00A87F57" w:rsidRDefault="00000000">
      <w:pPr>
        <w:pStyle w:val="ListBullet"/>
      </w:pPr>
      <w:r>
        <w:t>ERP systems: SAP, Sage Evolution, Promun</w:t>
      </w:r>
    </w:p>
    <w:p w14:paraId="46528602" w14:textId="77777777" w:rsidR="00A87F57" w:rsidRDefault="00000000">
      <w:pPr>
        <w:pStyle w:val="ListBullet"/>
      </w:pPr>
      <w:r>
        <w:t>Advanced MS Excel (PivotTables, Power Query, LOOKUPs, Macros)</w:t>
      </w:r>
    </w:p>
    <w:p w14:paraId="66EBC547" w14:textId="77777777" w:rsidR="00A87F57" w:rsidRDefault="00000000">
      <w:pPr>
        <w:pStyle w:val="ListBullet"/>
      </w:pPr>
      <w:r>
        <w:t>Financial data analytics and dashboard reporting</w:t>
      </w:r>
    </w:p>
    <w:p w14:paraId="7DFC2ABA" w14:textId="77777777" w:rsidR="00A87F57" w:rsidRDefault="00000000">
      <w:pPr>
        <w:pStyle w:val="ListBullet"/>
      </w:pPr>
      <w:r>
        <w:t>Digital process automation and control optimization</w:t>
      </w:r>
    </w:p>
    <w:p w14:paraId="4E001E07" w14:textId="77777777" w:rsidR="00A87F57" w:rsidRDefault="00000000">
      <w:r>
        <w:rPr>
          <w:b/>
        </w:rPr>
        <w:t>Leadership &amp; Communication</w:t>
      </w:r>
    </w:p>
    <w:p w14:paraId="758CC124" w14:textId="77777777" w:rsidR="00A87F57" w:rsidRDefault="00000000">
      <w:pPr>
        <w:pStyle w:val="ListBullet"/>
      </w:pPr>
      <w:r>
        <w:t>Executive collaboration with Founders and Board members</w:t>
      </w:r>
    </w:p>
    <w:p w14:paraId="33DA70AC" w14:textId="77777777" w:rsidR="00A87F57" w:rsidRDefault="00000000">
      <w:pPr>
        <w:pStyle w:val="ListBullet"/>
      </w:pPr>
      <w:r>
        <w:t>Team leadership, training, and performance management</w:t>
      </w:r>
    </w:p>
    <w:p w14:paraId="5E215438" w14:textId="77777777" w:rsidR="00A87F57" w:rsidRDefault="00000000">
      <w:pPr>
        <w:pStyle w:val="ListBullet"/>
      </w:pPr>
      <w:r>
        <w:t>Cross-functional stakeholder engagement</w:t>
      </w:r>
    </w:p>
    <w:p w14:paraId="3FA8CB19" w14:textId="77777777" w:rsidR="00A87F57" w:rsidRDefault="00000000">
      <w:pPr>
        <w:pStyle w:val="ListBullet"/>
      </w:pPr>
      <w:r>
        <w:t>Translating complex financial data into strategic business insights</w:t>
      </w:r>
    </w:p>
    <w:p w14:paraId="4984675B" w14:textId="77777777" w:rsidR="00A87F57" w:rsidRDefault="00000000">
      <w:pPr>
        <w:pStyle w:val="Heading1"/>
      </w:pPr>
      <w:r>
        <w:t>Professional Experience</w:t>
      </w:r>
    </w:p>
    <w:p w14:paraId="777DEFC3" w14:textId="77777777" w:rsidR="00A87F57" w:rsidRDefault="00000000">
      <w:r>
        <w:rPr>
          <w:b/>
        </w:rPr>
        <w:t>Independent Consultant – Finance &amp; Internal Control Advisory</w:t>
      </w:r>
    </w:p>
    <w:p w14:paraId="356406A6" w14:textId="77777777" w:rsidR="00A87F57" w:rsidRDefault="00000000">
      <w:r>
        <w:t>South Africa &amp; Southern Africa Region | Jul 2007 – Present</w:t>
      </w:r>
    </w:p>
    <w:p w14:paraId="595FDD0E" w14:textId="77777777" w:rsidR="00A87F57" w:rsidRDefault="00000000">
      <w:pPr>
        <w:pStyle w:val="ListBullet"/>
      </w:pPr>
      <w:r>
        <w:t>Spearheaded financial management and audit advisory projects for clients across healthcare, mining, and municipal sectors.</w:t>
      </w:r>
    </w:p>
    <w:p w14:paraId="4DB03841" w14:textId="77777777" w:rsidR="00A87F57" w:rsidRDefault="00000000">
      <w:pPr>
        <w:pStyle w:val="ListBullet"/>
      </w:pPr>
      <w:r>
        <w:t>Designed and implemented internal control frameworks to enhance revenue assurance and expenditure accountability.</w:t>
      </w:r>
    </w:p>
    <w:p w14:paraId="7C6AEB1A" w14:textId="77777777" w:rsidR="00A87F57" w:rsidRDefault="00000000">
      <w:pPr>
        <w:pStyle w:val="ListBullet"/>
      </w:pPr>
      <w:r>
        <w:t>Partnered with C-suite executives and audit committees to optimize budgeting, reporting, and compliance processes, improving governance maturity by over 35%.</w:t>
      </w:r>
    </w:p>
    <w:p w14:paraId="2CCA4E51" w14:textId="77777777" w:rsidR="00A87F57" w:rsidRDefault="00000000">
      <w:pPr>
        <w:pStyle w:val="ListBullet"/>
      </w:pPr>
      <w:r>
        <w:t>Led financial analysis, cost reviews, and risk mitigation initiatives resulting in over R5M in client cost savings.</w:t>
      </w:r>
    </w:p>
    <w:p w14:paraId="682B354B" w14:textId="77777777" w:rsidR="00A87F57" w:rsidRDefault="00000000">
      <w:pPr>
        <w:pStyle w:val="ListBullet"/>
      </w:pPr>
      <w:r>
        <w:t>Provided training to finance teams on control evaluation, cash flow forecasting, and compliance management.</w:t>
      </w:r>
    </w:p>
    <w:p w14:paraId="5CA85D1B" w14:textId="77777777" w:rsidR="00A87F57" w:rsidRDefault="00000000">
      <w:r>
        <w:rPr>
          <w:b/>
        </w:rPr>
        <w:t>Finance &amp; Internal Control Consultant</w:t>
      </w:r>
    </w:p>
    <w:p w14:paraId="4208AD00" w14:textId="77777777" w:rsidR="00A87F57" w:rsidRDefault="00000000">
      <w:r>
        <w:t>OMA Chartered Accountants | Durban, South Africa | Mar 2025 – May 2025</w:t>
      </w:r>
    </w:p>
    <w:p w14:paraId="61E1AAD2" w14:textId="77777777" w:rsidR="00A87F57" w:rsidRDefault="00000000">
      <w:pPr>
        <w:pStyle w:val="ListBullet"/>
      </w:pPr>
      <w:r>
        <w:t>Conducted financial and procurement reviews to ensure compliance with PFMA and accounting standards.</w:t>
      </w:r>
    </w:p>
    <w:p w14:paraId="2963219E" w14:textId="77777777" w:rsidR="00A87F57" w:rsidRDefault="00000000">
      <w:pPr>
        <w:pStyle w:val="ListBullet"/>
      </w:pPr>
      <w:r>
        <w:t>Improved budget adherence and financial controls through proactive variance analysis and expenditure tracking.</w:t>
      </w:r>
    </w:p>
    <w:p w14:paraId="5B0D7061" w14:textId="77777777" w:rsidR="00A87F57" w:rsidRDefault="00000000">
      <w:pPr>
        <w:pStyle w:val="ListBullet"/>
      </w:pPr>
      <w:r>
        <w:t>Strengthened control environments and prepared audit-ready reports for executive management.</w:t>
      </w:r>
    </w:p>
    <w:p w14:paraId="2D9D2C1B" w14:textId="77777777" w:rsidR="00A87F57" w:rsidRDefault="00000000">
      <w:r>
        <w:rPr>
          <w:b/>
        </w:rPr>
        <w:t>Finance &amp; IT Audit Consultant (Contract)</w:t>
      </w:r>
    </w:p>
    <w:p w14:paraId="01B1CCBF" w14:textId="77777777" w:rsidR="00A87F57" w:rsidRDefault="00000000">
      <w:r>
        <w:t>Sibanye-Stillwater | Johannesburg, South Africa | Sep 2024 – Dec 2024</w:t>
      </w:r>
    </w:p>
    <w:p w14:paraId="1D087310" w14:textId="77777777" w:rsidR="00A87F57" w:rsidRDefault="00000000">
      <w:pPr>
        <w:pStyle w:val="ListBullet"/>
      </w:pPr>
      <w:r>
        <w:lastRenderedPageBreak/>
        <w:t>Performed integrated financial and IT audits ensuring data integrity and regulatory compliance (SOX).</w:t>
      </w:r>
    </w:p>
    <w:p w14:paraId="6832DEB7" w14:textId="77777777" w:rsidR="00A87F57" w:rsidRDefault="00000000">
      <w:pPr>
        <w:pStyle w:val="ListBullet"/>
      </w:pPr>
      <w:r>
        <w:t>Enhanced SAP control frameworks, reducing financial risks by 20%.</w:t>
      </w:r>
    </w:p>
    <w:p w14:paraId="02970247" w14:textId="77777777" w:rsidR="00A87F57" w:rsidRDefault="00000000">
      <w:pPr>
        <w:pStyle w:val="ListBullet"/>
      </w:pPr>
      <w:r>
        <w:t>Utilized advanced Excel analytics to detect irregularities in high-volume financial transactions.</w:t>
      </w:r>
    </w:p>
    <w:p w14:paraId="763F1191" w14:textId="77777777" w:rsidR="00A87F57" w:rsidRDefault="00000000">
      <w:r>
        <w:rPr>
          <w:b/>
        </w:rPr>
        <w:t>Internal Audit Manager (Freelance)</w:t>
      </w:r>
    </w:p>
    <w:p w14:paraId="6C91D539" w14:textId="77777777" w:rsidR="00A87F57" w:rsidRDefault="00000000">
      <w:r>
        <w:t>Masegare and Associates Inc. | Johannesburg, South Africa | May 2019 – Aug 2024</w:t>
      </w:r>
    </w:p>
    <w:p w14:paraId="31ADCBB1" w14:textId="77777777" w:rsidR="00A87F57" w:rsidRDefault="00000000">
      <w:pPr>
        <w:pStyle w:val="ListBullet"/>
      </w:pPr>
      <w:r>
        <w:t>Directed financial, operational, and compliance audits for multiple clients, ensuring IFRS alignment.</w:t>
      </w:r>
    </w:p>
    <w:p w14:paraId="736C1300" w14:textId="77777777" w:rsidR="00A87F57" w:rsidRDefault="00000000">
      <w:pPr>
        <w:pStyle w:val="ListBullet"/>
      </w:pPr>
      <w:r>
        <w:t>Evaluated financial statements and budget performance, ensuring accuracy and accountability.</w:t>
      </w:r>
    </w:p>
    <w:p w14:paraId="1421CEB4" w14:textId="77777777" w:rsidR="00A87F57" w:rsidRDefault="00000000">
      <w:pPr>
        <w:pStyle w:val="ListBullet"/>
      </w:pPr>
      <w:r>
        <w:t>Coached teams on risk-based auditing, financial reporting, and control assessment methodologies.</w:t>
      </w:r>
    </w:p>
    <w:p w14:paraId="700391D9" w14:textId="77777777" w:rsidR="00A87F57" w:rsidRDefault="00000000">
      <w:r>
        <w:rPr>
          <w:b/>
        </w:rPr>
        <w:t>Stream Lead – Asset &amp; Compliance Audit (Contract)</w:t>
      </w:r>
    </w:p>
    <w:p w14:paraId="53FF3674" w14:textId="77777777" w:rsidR="00A87F57" w:rsidRDefault="00000000">
      <w:r>
        <w:t>FTMG Corporate Advisory Services | Johannesburg, RSA | Dec 2023 – Feb 2024</w:t>
      </w:r>
    </w:p>
    <w:p w14:paraId="00D8ED77" w14:textId="77777777" w:rsidR="00A87F57" w:rsidRDefault="00000000">
      <w:pPr>
        <w:pStyle w:val="ListBullet"/>
      </w:pPr>
      <w:r>
        <w:t>Oversaw verification and valuation of Community Works Program assets across multiple sites.</w:t>
      </w:r>
    </w:p>
    <w:p w14:paraId="1D1AA23C" w14:textId="77777777" w:rsidR="00A87F57" w:rsidRDefault="00000000">
      <w:pPr>
        <w:pStyle w:val="ListBullet"/>
      </w:pPr>
      <w:r>
        <w:t>Assessed internal controls and asset management compliance with Treasury guidelines.</w:t>
      </w:r>
    </w:p>
    <w:p w14:paraId="21CE8D86" w14:textId="77777777" w:rsidR="00A87F57" w:rsidRDefault="00000000">
      <w:pPr>
        <w:pStyle w:val="ListBullet"/>
      </w:pPr>
      <w:r>
        <w:t>Reported on key risks, enabling informed financial and operational decisions.</w:t>
      </w:r>
    </w:p>
    <w:p w14:paraId="0C1815BA" w14:textId="77777777" w:rsidR="00A87F57" w:rsidRDefault="00000000">
      <w:r>
        <w:rPr>
          <w:b/>
        </w:rPr>
        <w:t>Finance Director</w:t>
      </w:r>
    </w:p>
    <w:p w14:paraId="130639B5" w14:textId="77777777" w:rsidR="00A87F57" w:rsidRDefault="00000000">
      <w:r>
        <w:t>Municipality of Marondera | Zimbabwe | May 2005 – Jun 2007</w:t>
      </w:r>
    </w:p>
    <w:p w14:paraId="70E08844" w14:textId="77777777" w:rsidR="00A87F57" w:rsidRDefault="00000000">
      <w:pPr>
        <w:pStyle w:val="ListBullet"/>
      </w:pPr>
      <w:r>
        <w:t>Directed the full finance function, including budgeting, reporting, payroll, and cash management.</w:t>
      </w:r>
    </w:p>
    <w:p w14:paraId="70D8810A" w14:textId="77777777" w:rsidR="00A87F57" w:rsidRDefault="00000000">
      <w:pPr>
        <w:pStyle w:val="ListBullet"/>
      </w:pPr>
      <w:r>
        <w:t>Introduced the Promun financial system, automating reporting and improving budget tracking accuracy.</w:t>
      </w:r>
    </w:p>
    <w:p w14:paraId="3CDB4742" w14:textId="77777777" w:rsidR="00A87F57" w:rsidRDefault="00000000">
      <w:pPr>
        <w:pStyle w:val="ListBullet"/>
      </w:pPr>
      <w:r>
        <w:t>Monitored expenditure through commitment registers, ensuring efficient fund allocation and compliance.</w:t>
      </w:r>
    </w:p>
    <w:p w14:paraId="434974BC" w14:textId="77777777" w:rsidR="00A87F57" w:rsidRDefault="00000000">
      <w:pPr>
        <w:pStyle w:val="Heading1"/>
      </w:pPr>
      <w:r>
        <w:t>Education &amp; Certifications</w:t>
      </w:r>
    </w:p>
    <w:p w14:paraId="74102E41" w14:textId="77777777" w:rsidR="00A87F57" w:rsidRDefault="00000000">
      <w:pPr>
        <w:pStyle w:val="ListBullet"/>
      </w:pPr>
      <w:r>
        <w:t>Master of Business Administration (MBA) – University of Zimbabwe</w:t>
      </w:r>
    </w:p>
    <w:p w14:paraId="2BCB6B46" w14:textId="77777777" w:rsidR="00A87F57" w:rsidRDefault="00000000">
      <w:pPr>
        <w:pStyle w:val="ListBullet"/>
      </w:pPr>
      <w:r>
        <w:t>Bachelor of Technology in Accountancy – University of Zimbabwe</w:t>
      </w:r>
    </w:p>
    <w:p w14:paraId="35DF396B" w14:textId="77777777" w:rsidR="00A87F57" w:rsidRDefault="00000000">
      <w:pPr>
        <w:pStyle w:val="ListBullet"/>
      </w:pPr>
      <w:r>
        <w:t>Diploma in Banking – Institute of Bankers of Zimbabwe</w:t>
      </w:r>
    </w:p>
    <w:p w14:paraId="4FAA814E" w14:textId="77777777" w:rsidR="00A87F57" w:rsidRDefault="00000000">
      <w:pPr>
        <w:pStyle w:val="ListBullet"/>
      </w:pPr>
      <w:r>
        <w:t>Certified Internal Auditor (CIA) – Recertification in Progress</w:t>
      </w:r>
    </w:p>
    <w:p w14:paraId="5B2F7975" w14:textId="77777777" w:rsidR="00A87F57" w:rsidRDefault="00000000">
      <w:pPr>
        <w:pStyle w:val="ListBullet"/>
      </w:pPr>
      <w:r>
        <w:t>Courses: Financial Accounting &amp; Bookkeeping (Udemy), Audit of Financial Statements (Udemy)</w:t>
      </w:r>
    </w:p>
    <w:p w14:paraId="47535B77" w14:textId="77777777" w:rsidR="00A87F57" w:rsidRDefault="00000000">
      <w:pPr>
        <w:pStyle w:val="Heading1"/>
      </w:pPr>
      <w:r>
        <w:lastRenderedPageBreak/>
        <w:t>Professional Affiliations</w:t>
      </w:r>
    </w:p>
    <w:p w14:paraId="63E8B587" w14:textId="77777777" w:rsidR="00A87F57" w:rsidRDefault="00000000">
      <w:pPr>
        <w:pStyle w:val="ListBullet"/>
      </w:pPr>
      <w:r>
        <w:t>Member – Institute of Internal Auditors (IIA)</w:t>
      </w:r>
    </w:p>
    <w:p w14:paraId="7188D8F4" w14:textId="77777777" w:rsidR="00A87F57" w:rsidRDefault="00000000">
      <w:pPr>
        <w:pStyle w:val="ListBullet"/>
      </w:pPr>
      <w:r>
        <w:t>Member – Association of Certified Fraud Examiners (ACFE SA)</w:t>
      </w:r>
    </w:p>
    <w:sectPr w:rsidR="00A87F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2399928">
    <w:abstractNumId w:val="8"/>
  </w:num>
  <w:num w:numId="2" w16cid:durableId="868374834">
    <w:abstractNumId w:val="6"/>
  </w:num>
  <w:num w:numId="3" w16cid:durableId="189878820">
    <w:abstractNumId w:val="5"/>
  </w:num>
  <w:num w:numId="4" w16cid:durableId="273103049">
    <w:abstractNumId w:val="4"/>
  </w:num>
  <w:num w:numId="5" w16cid:durableId="1031149670">
    <w:abstractNumId w:val="7"/>
  </w:num>
  <w:num w:numId="6" w16cid:durableId="1797024436">
    <w:abstractNumId w:val="3"/>
  </w:num>
  <w:num w:numId="7" w16cid:durableId="1974093832">
    <w:abstractNumId w:val="2"/>
  </w:num>
  <w:num w:numId="8" w16cid:durableId="567502361">
    <w:abstractNumId w:val="1"/>
  </w:num>
  <w:num w:numId="9" w16cid:durableId="1515918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87F57"/>
    <w:rsid w:val="00AA1D8D"/>
    <w:rsid w:val="00B47730"/>
    <w:rsid w:val="00CB0664"/>
    <w:rsid w:val="00DC62C8"/>
    <w:rsid w:val="00DD159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A61C23A"/>
  <w14:defaultImageDpi w14:val="300"/>
  <w15:docId w15:val="{A86D4A33-EF2D-4212-9D68-10D3D4B1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David Chauke</cp:lastModifiedBy>
  <cp:revision>2</cp:revision>
  <dcterms:created xsi:type="dcterms:W3CDTF">2013-12-23T23:15:00Z</dcterms:created>
  <dcterms:modified xsi:type="dcterms:W3CDTF">2025-11-01T07:45:00Z</dcterms:modified>
  <cp:category/>
</cp:coreProperties>
</file>